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216" w:h="1430" w:hRule="exact" w:wrap="none" w:vAnchor="page" w:hAnchor="page" w:x="1638" w:y="1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«СОГЛАСОВАНО»</w:t>
        <w:br/>
        <w:t>Начальник МКУ «Управление</w:t>
        <w:br/>
        <w:t>образования ДГО»</w:t>
      </w:r>
    </w:p>
    <w:p>
      <w:pPr>
        <w:pStyle w:val="Style3"/>
        <w:framePr w:w="9216" w:h="1430" w:hRule="exact" w:wrap="none" w:vAnchor="page" w:hAnchor="page" w:x="1638" w:y="1122"/>
        <w:tabs>
          <w:tab w:leader="none" w:pos="1195" w:val="left"/>
          <w:tab w:leader="underscore" w:pos="28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20" w:firstLine="540"/>
      </w:pPr>
      <w:r>
        <w:rPr>
          <w:rStyle w:val="CharStyle5"/>
        </w:rPr>
        <w:t>'..л/.х',</w:t>
      </w:r>
      <w:r>
        <w:rPr>
          <w:rStyle w:val="CharStyle6"/>
        </w:rPr>
        <w:t xml:space="preserve">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Г.А.Балакина</w:t>
        <w:br/>
        <w:t xml:space="preserve">Дата </w:t>
      </w:r>
      <w:r>
        <w:rPr>
          <w:rStyle w:val="CharStyle7"/>
          <w:vertAlign w:val="superscript"/>
        </w:rPr>
        <w:t xml:space="preserve">- </w:t>
      </w:r>
      <w:r>
        <w:rPr>
          <w:rStyle w:val="CharStyle8"/>
          <w:vertAlign w:val="superscript"/>
        </w:rPr>
        <w:t>/</w:t>
      </w:r>
      <w:r>
        <w:rPr>
          <w:rStyle w:val="CharStyle6"/>
        </w:rPr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framePr w:wrap="none" w:vAnchor="page" w:hAnchor="page" w:x="1648" w:y="33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0pt;height:139pt;">
            <v:imagedata r:id="rId5" r:href="rId6"/>
          </v:shape>
        </w:pict>
      </w:r>
    </w:p>
    <w:p>
      <w:pPr>
        <w:framePr w:wrap="none" w:vAnchor="page" w:hAnchor="page" w:x="6097" w:y="914"/>
        <w:widowControl w:val="0"/>
        <w:rPr>
          <w:sz w:val="2"/>
          <w:szCs w:val="2"/>
        </w:rPr>
      </w:pPr>
      <w:r>
        <w:pict>
          <v:shape id="_x0000_s1027" type="#_x0000_t75" style="width:210pt;height:250pt;">
            <v:imagedata r:id="rId7" r:href="rId8"/>
          </v:shape>
        </w:pict>
      </w:r>
    </w:p>
    <w:p>
      <w:pPr>
        <w:pStyle w:val="Style9"/>
        <w:framePr w:w="9216" w:h="3519" w:hRule="exact" w:wrap="none" w:vAnchor="page" w:hAnchor="page" w:x="1638" w:y="6810"/>
        <w:widowControl w:val="0"/>
        <w:keepNext w:val="0"/>
        <w:keepLines w:val="0"/>
        <w:shd w:val="clear" w:color="auto" w:fill="auto"/>
        <w:bidi w:val="0"/>
        <w:spacing w:before="0" w:after="169" w:line="520" w:lineRule="exact"/>
        <w:ind w:left="0" w:right="24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ПАСПОРТ</w:t>
      </w:r>
      <w:bookmarkEnd w:id="0"/>
    </w:p>
    <w:p>
      <w:pPr>
        <w:pStyle w:val="Style11"/>
        <w:framePr w:w="9216" w:h="3519" w:hRule="exact" w:wrap="none" w:vAnchor="page" w:hAnchor="page" w:x="1638" w:y="6810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дорожной безопасности</w:t>
        <w:br/>
        <w:t>образовательного учреждения</w:t>
      </w:r>
      <w:bookmarkEnd w:id="1"/>
    </w:p>
    <w:p>
      <w:pPr>
        <w:pStyle w:val="Style13"/>
        <w:framePr w:w="9216" w:h="3519" w:hRule="exact" w:wrap="none" w:vAnchor="page" w:hAnchor="page" w:x="1638" w:y="6810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бюджетного дошкольного образовательного учреждения</w:t>
        <w:br/>
        <w:t>«Детский сад общеразвивающего вида №1»</w:t>
        <w:br/>
        <w:t>села Лазо Дальнереченского городского округа</w:t>
      </w:r>
    </w:p>
    <w:p>
      <w:pPr>
        <w:pStyle w:val="Style3"/>
        <w:framePr w:w="9216" w:h="303" w:hRule="exact" w:wrap="none" w:vAnchor="page" w:hAnchor="page" w:x="1638" w:y="15189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2017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216" w:h="307" w:hRule="exact" w:wrap="none" w:vAnchor="page" w:hAnchor="page" w:x="1638" w:y="11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22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</w:t>
      </w:r>
      <w:bookmarkEnd w:id="2"/>
    </w:p>
    <w:p>
      <w:pPr>
        <w:pStyle w:val="Style3"/>
        <w:numPr>
          <w:ilvl w:val="0"/>
          <w:numId w:val="1"/>
        </w:numPr>
        <w:framePr w:w="9216" w:h="2951" w:hRule="exact" w:wrap="none" w:vAnchor="page" w:hAnchor="page" w:x="1638" w:y="1472"/>
        <w:tabs>
          <w:tab w:leader="none" w:pos="7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Общие сведения.</w:t>
      </w:r>
    </w:p>
    <w:p>
      <w:pPr>
        <w:pStyle w:val="Style3"/>
        <w:numPr>
          <w:ilvl w:val="0"/>
          <w:numId w:val="1"/>
        </w:numPr>
        <w:framePr w:w="9216" w:h="2951" w:hRule="exact" w:wrap="none" w:vAnchor="page" w:hAnchor="page" w:x="1638" w:y="1472"/>
        <w:tabs>
          <w:tab w:leader="none" w:pos="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План-схемы ОУ:</w:t>
      </w:r>
    </w:p>
    <w:p>
      <w:pPr>
        <w:pStyle w:val="Style3"/>
        <w:numPr>
          <w:ilvl w:val="1"/>
          <w:numId w:val="1"/>
        </w:numPr>
        <w:framePr w:w="9216" w:h="2951" w:hRule="exact" w:wrap="none" w:vAnchor="page" w:hAnchor="page" w:x="1638" w:y="1472"/>
        <w:tabs>
          <w:tab w:leader="none" w:pos="13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район расположения ОУ, пути движения транспортных средств и детей;</w:t>
      </w:r>
    </w:p>
    <w:p>
      <w:pPr>
        <w:pStyle w:val="Style3"/>
        <w:numPr>
          <w:ilvl w:val="1"/>
          <w:numId w:val="1"/>
        </w:numPr>
        <w:framePr w:w="9216" w:h="2951" w:hRule="exact" w:wrap="none" w:vAnchor="page" w:hAnchor="page" w:x="1638" w:y="1472"/>
        <w:tabs>
          <w:tab w:leader="none" w:pos="13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маршруты движения организованных групп детей от ОУ к СОШ №5;</w:t>
      </w:r>
    </w:p>
    <w:p>
      <w:pPr>
        <w:pStyle w:val="Style3"/>
        <w:numPr>
          <w:ilvl w:val="1"/>
          <w:numId w:val="1"/>
        </w:numPr>
        <w:framePr w:w="9216" w:h="2951" w:hRule="exact" w:wrap="none" w:vAnchor="page" w:hAnchor="page" w:x="1638" w:y="1472"/>
        <w:tabs>
          <w:tab w:leader="none" w:pos="1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rap="none" w:vAnchor="page" w:hAnchor="page" w:x="1715" w:y="11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4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Общие сведения</w:t>
      </w:r>
      <w:bookmarkEnd w:id="3"/>
    </w:p>
    <w:p>
      <w:pPr>
        <w:pStyle w:val="Style3"/>
        <w:numPr>
          <w:ilvl w:val="0"/>
          <w:numId w:val="3"/>
        </w:numPr>
        <w:framePr w:w="9384" w:h="13377" w:hRule="exact" w:wrap="none" w:vAnchor="page" w:hAnchor="page" w:x="1715" w:y="1634"/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Реквизиты организации: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бюджетное дошкольное образовательное учреждение «Детский сад общеразвивающего вида№1» с. Лазо Дальнереченского городского округа. МБДОУ «Детский сад №1» с.Лазо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Фактический (почтовый) адрес: инд 692120, Приморский край, с. Лазо г. Дальнереченск, ул. 1-я Набережная, 21.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Дошкольное учреждение введено в эксплуатацию после капитального ремонта в 2004 году, передано в муниципальную собственность г.Дальнереченска из ведомства ФГУП Дальневосточной железной дороги МПС РФ в октябре 2003 года. Состоит из двух деревянных одноэтажных знаний из бруса. В детском саду имеется 2 нейтральных входа и 2 аварийных выхода, освещено наружным освящением, имеется видионаблюдение. Территория детского сада ограждена деревянным забором и забором из .металлической сетки высотой 2 метра и длиной 40 - 80 метров по диаметру. Общая площадь территории 3744 кв.м., зданий (сооружений, помещений) (223,5 кв.м. + 137,9 кв.м.) 361,4 кв.м.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Телефон детского сада: 8 (42356)52-5-57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Ведомственная принадлежность: Дальнереченскому городскому округу.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Вышестоящая организация: Муниципальное казенное учреждение «Управление образования» Дальнереченского городского округа,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Начальник: Балакина Галина Александровна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адрес: инд. 692135, Приморский край, г. Дальнереченск, ул. Победы, 13, каб.26, телефон: (4232) 25-9-69,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форма собственности - муниципальная.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Должностные лица образовательного учреждения, непосредственно отвечающие за содержание и безопасное состояние объекта, необходимые для организации срочных мероприятий и руководства действиями ЧС Заведующий: Шитько Наталья Николаевна,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24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проживает по адресу: г. Дальнереченск, ул.Красная, д. №113, кв.59, телефон домашний 89532176390, служебный 8(4232) 52-5-47.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Номера телефонов дежурных служб;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МОМВД России «Дальнереченский» - 02; ФСБ - 25-1-96; отдел ГО и ЧС 25-1-35, 25-7-05; Государственная противопожарная служба +7 (42356) 2-44-46, +7 (42356) 2-42-46,; Дальнереченскмежрайгаз +7 (42356) 2-42-56.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Профиль объекта: Муниципальное бюджетное дошкольное образовательное учреждение «Детский сад общеразвивающего вида№1» с. Лазо Дальнереченского городского округа. Режим работы: с 7.30 до 18.00 часов, выходные дни - суббота, воскресенье.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Арендаторов нет.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Средняя и максимальная посещаемость :в рабочие дни - 60 человек, в выходные дни - 1 человек, в часы «пик» - 70 человек.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Место размещение - жилой массив.</w:t>
      </w:r>
    </w:p>
    <w:p>
      <w:pPr>
        <w:pStyle w:val="Style3"/>
        <w:framePr w:w="9384" w:h="13377" w:hRule="exact" w:wrap="none" w:vAnchor="page" w:hAnchor="page" w:x="1715" w:y="163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Размещение дошкольного учреждения по отношению к транспортным коммуникациям: дорожной сети - 10-15 метров, железной станции -50-60 метров; железнодорожная станция Лазо - 50-60 метров, аэропорт Дальнереченска -10 км.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rap="none" w:vAnchor="page" w:hAnchor="page" w:x="1734" w:y="11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80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План-схемы ОУ</w:t>
      </w:r>
      <w:bookmarkEnd w:id="4"/>
    </w:p>
    <w:p>
      <w:pPr>
        <w:pStyle w:val="Style15"/>
        <w:numPr>
          <w:ilvl w:val="0"/>
          <w:numId w:val="5"/>
        </w:numPr>
        <w:framePr w:w="9346" w:h="13500" w:hRule="exact" w:wrap="none" w:vAnchor="page" w:hAnchor="page" w:x="1734" w:y="1793"/>
        <w:tabs>
          <w:tab w:leader="none" w:pos="16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1" w:line="518" w:lineRule="exact"/>
        <w:ind w:left="112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район расположения ОУ, пути движения транспортных средств и детей Рекомендации к составлению план-схемы района расположения ОУ</w:t>
      </w:r>
      <w:bookmarkEnd w:id="5"/>
    </w:p>
    <w:p>
      <w:pPr>
        <w:pStyle w:val="Style3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 .Район расположения образовательного учреждения определяется группой жилых домов, зданий, улично-дорожной сетью и железным полотном с учетом общественного транспорта.</w:t>
      </w:r>
    </w:p>
    <w:p>
      <w:pPr>
        <w:pStyle w:val="Style3"/>
        <w:numPr>
          <w:ilvl w:val="0"/>
          <w:numId w:val="7"/>
        </w:numPr>
        <w:framePr w:w="9346" w:h="13500" w:hRule="exact" w:wrap="none" w:vAnchor="page" w:hAnchor="page" w:x="1734" w:y="1793"/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Территория, указанная в схеме, включает в себя: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образовательное учреждение;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СОШ №5;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жилые дома;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автомобильные дороги;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железнодорожную сеть.</w:t>
      </w:r>
    </w:p>
    <w:p>
      <w:pPr>
        <w:pStyle w:val="Style3"/>
        <w:numPr>
          <w:ilvl w:val="0"/>
          <w:numId w:val="7"/>
        </w:numPr>
        <w:framePr w:w="9346" w:h="13500" w:hRule="exact" w:wrap="none" w:vAnchor="page" w:hAnchor="page" w:x="1734" w:y="1793"/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схеме обозначено: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расположение жилых домов, зданий и сооружений;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сеть автомобильных дорог;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железнодорожная сеть;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пути движения транспортных средств;</w:t>
      </w:r>
    </w:p>
    <w:p>
      <w:pPr>
        <w:pStyle w:val="Style3"/>
        <w:numPr>
          <w:ilvl w:val="0"/>
          <w:numId w:val="9"/>
        </w:numPr>
        <w:framePr w:w="9346" w:h="13500" w:hRule="exact" w:wrap="none" w:vAnchor="page" w:hAnchor="page" w:x="1734" w:y="17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пути движения детей в/из образовательного учреждения.</w:t>
      </w:r>
    </w:p>
    <w:p>
      <w:pPr>
        <w:pStyle w:val="Style3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542" w:line="317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Схема необходима для общего представления о районе расположения ОУ. Для изучения безопасности движения детей на схеме обозначены наиболее частые пути движения воспитанников от дома к ОУ и обратно.</w:t>
      </w:r>
    </w:p>
    <w:p>
      <w:pPr>
        <w:pStyle w:val="Style15"/>
        <w:numPr>
          <w:ilvl w:val="0"/>
          <w:numId w:val="5"/>
        </w:numPr>
        <w:framePr w:w="9346" w:h="13500" w:hRule="exact" w:wrap="none" w:vAnchor="page" w:hAnchor="page" w:x="1734" w:y="1793"/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5" w:line="240" w:lineRule="exact"/>
        <w:ind w:left="1240" w:right="0" w:firstLine="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маршруты движения организованных групп детей от ОУ к СОШ №5</w:t>
      </w:r>
      <w:bookmarkEnd w:id="6"/>
    </w:p>
    <w:p>
      <w:pPr>
        <w:pStyle w:val="Style15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292" w:line="312" w:lineRule="exact"/>
        <w:ind w:left="3040" w:right="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Рекомендации к составлению схемы маршрутов движения организованных групп детей от ОУ к СОШ №5</w:t>
      </w:r>
      <w:bookmarkEnd w:id="7"/>
    </w:p>
    <w:p>
      <w:pPr>
        <w:pStyle w:val="Style3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схеме района расположения ОУ указываются безопасные маршруты движения детей от ОУ к школе и обратно.</w:t>
      </w:r>
    </w:p>
    <w:p>
      <w:pPr>
        <w:pStyle w:val="Style3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304" w:line="322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Данная схема должна использоваться преподавательским составом при организации движения групп детей к местам проведения занятий вне территории ОУ.</w:t>
      </w:r>
    </w:p>
    <w:p>
      <w:pPr>
        <w:pStyle w:val="Style15"/>
        <w:numPr>
          <w:ilvl w:val="0"/>
          <w:numId w:val="5"/>
        </w:numPr>
        <w:framePr w:w="9346" w:h="13500" w:hRule="exact" w:wrap="none" w:vAnchor="page" w:hAnchor="page" w:x="1734" w:y="1793"/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600" w:right="0" w:hanging="360"/>
      </w:pPr>
      <w:bookmarkStart w:id="8" w:name="bookmark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пути движения транспортных средств к местам разгрузки/погрузки и рекомендуемых безопасных путей передвижения детей по территории</w:t>
      </w:r>
      <w:bookmarkEnd w:id="8"/>
    </w:p>
    <w:p>
      <w:pPr>
        <w:pStyle w:val="Style17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образовательного учреждения</w:t>
      </w:r>
    </w:p>
    <w:p>
      <w:pPr>
        <w:pStyle w:val="Style17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4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Рекомендации к составлению схемы пути движения транспортных средств к</w:t>
      </w:r>
    </w:p>
    <w:p>
      <w:pPr>
        <w:pStyle w:val="Style17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center"/>
        <w:spacing w:before="0" w:after="300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местам разгрузки/погрузки</w:t>
      </w:r>
    </w:p>
    <w:p>
      <w:pPr>
        <w:pStyle w:val="Style3"/>
        <w:framePr w:w="9346" w:h="13500" w:hRule="exact" w:wrap="none" w:vAnchor="page" w:hAnchor="page" w:x="1734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схеме указывается примерная траектория движения транспортного средства на территории ОУ, в том числе место погрузки/разгрузки.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495.65pt;margin-top:101.65pt;width:26.15pt;height:25.7pt;z-index:-251658240;mso-position-horizontal-relative:page;mso-position-vertical-relative:page;z-index:-251658752" fillcolor="#1C4786" stroked="f"/>
        </w:pict>
      </w:r>
    </w:p>
    <w:p>
      <w:pPr>
        <w:pStyle w:val="Style19"/>
        <w:framePr w:wrap="none" w:vAnchor="page" w:hAnchor="page" w:x="4399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Район расположения ОУ, пути движения транспортных средств и детей</w:t>
      </w:r>
    </w:p>
    <w:p>
      <w:pPr>
        <w:framePr w:wrap="none" w:vAnchor="page" w:hAnchor="page" w:x="175" w:y="2068"/>
        <w:widowControl w:val="0"/>
        <w:rPr>
          <w:sz w:val="2"/>
          <w:szCs w:val="2"/>
        </w:rPr>
      </w:pPr>
      <w:r>
        <w:pict>
          <v:shape id="_x0000_s1028" type="#_x0000_t75" style="width:578pt;height:483pt;">
            <v:imagedata r:id="rId9" r:href="rId10"/>
          </v:shape>
        </w:pict>
      </w:r>
    </w:p>
    <w:p>
      <w:pPr>
        <w:pStyle w:val="Style17"/>
        <w:framePr w:w="336" w:h="427" w:hRule="exact" w:wrap="none" w:vAnchor="page" w:hAnchor="page" w:x="12991" w:y="39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г»</w:t>
      </w:r>
    </w:p>
    <w:p>
      <w:pPr>
        <w:pStyle w:val="Style3"/>
        <w:framePr w:w="336" w:h="427" w:hRule="exact" w:wrap="none" w:vAnchor="page" w:hAnchor="page" w:x="12991" w:y="39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■ч</w:t>
      </w:r>
    </w:p>
    <w:p>
      <w:pPr>
        <w:framePr w:wrap="none" w:vAnchor="page" w:hAnchor="page" w:x="12261" w:y="4841"/>
        <w:widowControl w:val="0"/>
      </w:pPr>
    </w:p>
    <w:p>
      <w:pPr>
        <w:pStyle w:val="Style23"/>
        <w:framePr w:w="298" w:h="1147" w:hRule="exact" w:wrap="none" w:vAnchor="page" w:hAnchor="page" w:x="12496" w:y="2255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200" w:lineRule="exact"/>
        <w:ind w:left="0" w:right="0" w:firstLine="0"/>
      </w:pPr>
      <w:bookmarkStart w:id="9" w:name="bookmark9"/>
      <w:r>
        <w:rPr>
          <w:rStyle w:val="CharStyle25"/>
          <w:i/>
          <w:iCs/>
        </w:rPr>
        <w:t>шсшт</w:t>
      </w:r>
      <w:bookmarkEnd w:id="9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25.3pt;margin-top:152.2pt;width:40.5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525.3pt;margin-top:160.1pt;width:40.8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16.15pt;margin-top:340.6pt;width:59.3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403.1pt;margin-top:340.8pt;width:70.1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16.4pt;margin-top:350.2pt;width:58.1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403.1pt;margin-top:351.85pt;width:70.3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484.25pt;margin-top:368.4pt;width:102.7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9.05pt;margin-top:369.85pt;width:408.25pt;height:0;z-index:-251658240;mso-position-horizontal-relative:page;mso-position-vertical-relative:page">
            <v:stroke weight="0.95pt"/>
          </v:shape>
        </w:pict>
      </w:r>
    </w:p>
    <w:p>
      <w:pPr>
        <w:pStyle w:val="Style17"/>
        <w:framePr w:wrap="none" w:vAnchor="page" w:hAnchor="page" w:x="4531" w:y="17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Маршруты движения организованных групп детей от ОУ к СОШ №5</w:t>
      </w:r>
    </w:p>
    <w:p>
      <w:pPr>
        <w:pStyle w:val="Style26"/>
        <w:framePr w:wrap="none" w:vAnchor="page" w:hAnchor="page" w:x="2395" w:y="643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bookmarkStart w:id="10" w:name="bookmark10"/>
      <w:r>
        <w:rPr>
          <w:lang w:val="ru-RU" w:eastAsia="ru-RU" w:bidi="ru-RU"/>
          <w:color w:val="000000"/>
          <w:position w:val="0"/>
        </w:rPr>
        <w:t>У/1</w:t>
      </w:r>
      <w:bookmarkEnd w:id="10"/>
    </w:p>
    <w:p>
      <w:pPr>
        <w:pStyle w:val="Style28"/>
        <w:framePr w:wrap="none" w:vAnchor="page" w:hAnchor="page" w:x="2875" w:y="632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11" w:name="bookmark11"/>
      <w:r>
        <w:rPr>
          <w:rStyle w:val="CharStyle30"/>
          <w:i/>
          <w:iCs/>
        </w:rPr>
        <w:t>]~1ер&amp;/1Я</w:t>
      </w:r>
      <w:r>
        <w:rPr>
          <w:rStyle w:val="CharStyle31"/>
          <w:i/>
          <w:iCs/>
        </w:rPr>
        <w:t xml:space="preserve"> Набережная</w:t>
      </w:r>
      <w:bookmarkEnd w:id="11"/>
    </w:p>
    <w:p>
      <w:pPr>
        <w:pStyle w:val="Style21"/>
        <w:framePr w:w="442" w:h="1184" w:hRule="exact" w:wrap="none" w:vAnchor="page" w:hAnchor="page" w:x="9479" w:y="3176"/>
        <w:widowControl w:val="0"/>
        <w:keepNext w:val="0"/>
        <w:keepLines w:val="0"/>
        <w:shd w:val="clear" w:color="auto" w:fill="auto"/>
        <w:bidi w:val="0"/>
        <w:jc w:val="both"/>
        <w:spacing w:before="0" w:after="0" w:line="460" w:lineRule="exact"/>
        <w:ind w:left="0" w:right="0" w:firstLine="0"/>
      </w:pPr>
      <w:r>
        <w:rPr>
          <w:rStyle w:val="CharStyle32"/>
        </w:rPr>
        <w:t>з</w:t>
      </w:r>
    </w:p>
    <w:p>
      <w:pPr>
        <w:pStyle w:val="Style21"/>
        <w:framePr w:w="442" w:h="1184" w:hRule="exact" w:wrap="none" w:vAnchor="page" w:hAnchor="page" w:x="9479" w:y="3176"/>
        <w:widowControl w:val="0"/>
        <w:keepNext w:val="0"/>
        <w:keepLines w:val="0"/>
        <w:shd w:val="clear" w:color="auto" w:fill="auto"/>
        <w:bidi w:val="0"/>
        <w:jc w:val="both"/>
        <w:spacing w:before="0" w:after="0" w:line="340" w:lineRule="exact"/>
        <w:ind w:left="0" w:right="0" w:firstLine="0"/>
      </w:pPr>
      <w:r>
        <w:rPr>
          <w:rStyle w:val="CharStyle33"/>
        </w:rPr>
        <w:t>о</w:t>
      </w:r>
    </w:p>
    <w:p>
      <w:pPr>
        <w:pStyle w:val="Style21"/>
        <w:framePr w:w="442" w:h="1184" w:hRule="exact" w:wrap="none" w:vAnchor="page" w:hAnchor="page" w:x="9479" w:y="317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34"/>
        </w:rPr>
        <w:t>с &gt;</w:t>
      </w:r>
    </w:p>
    <w:p>
      <w:pPr>
        <w:framePr w:wrap="none" w:vAnchor="page" w:hAnchor="page" w:x="11035" w:y="4123"/>
        <w:widowControl w:val="0"/>
      </w:pPr>
    </w:p>
    <w:p>
      <w:pPr>
        <w:pStyle w:val="Style3"/>
        <w:framePr w:wrap="none" w:vAnchor="page" w:hAnchor="page" w:x="11054" w:y="525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4i</w:t>
      </w:r>
    </w:p>
    <w:p>
      <w:pPr>
        <w:pStyle w:val="Style35"/>
        <w:framePr w:w="480" w:h="518" w:hRule="exact" w:wrap="none" w:vAnchor="page" w:hAnchor="page" w:x="10910" w:y="5713"/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0" w:right="0" w:firstLine="0"/>
      </w:pPr>
      <w:r>
        <w:rPr>
          <w:rStyle w:val="CharStyle37"/>
        </w:rPr>
        <w:t>Cl</w:t>
      </w:r>
    </w:p>
    <w:p>
      <w:pPr>
        <w:pStyle w:val="Style38"/>
        <w:framePr w:w="480" w:h="518" w:hRule="exact" w:wrap="none" w:vAnchor="page" w:hAnchor="page" w:x="10910" w:y="5713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rStyle w:val="CharStyle40"/>
          <w:b/>
          <w:bCs/>
        </w:rPr>
        <w:t>Uj,</w:t>
      </w:r>
    </w:p>
    <w:p>
      <w:pPr>
        <w:pStyle w:val="Style3"/>
        <w:framePr w:wrap="none" w:vAnchor="page" w:hAnchor="page" w:x="11063" w:y="64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&gt;</w:t>
      </w:r>
    </w:p>
    <w:p>
      <w:pPr>
        <w:pStyle w:val="Style3"/>
        <w:framePr w:w="7661" w:h="489" w:hRule="exact" w:wrap="none" w:vAnchor="page" w:hAnchor="page" w:x="4531" w:y="76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3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7661" w:h="489" w:hRule="exact" w:wrap="none" w:vAnchor="page" w:hAnchor="page" w:x="4531" w:y="76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3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-f—4-</w:t>
      </w:r>
    </w:p>
    <w:p>
      <w:pPr>
        <w:framePr w:wrap="none" w:vAnchor="page" w:hAnchor="page" w:x="11836" w:y="3601"/>
        <w:widowControl w:val="0"/>
        <w:rPr>
          <w:sz w:val="2"/>
          <w:szCs w:val="2"/>
        </w:rPr>
      </w:pPr>
      <w:r>
        <w:pict>
          <v:shape id="_x0000_s1029" type="#_x0000_t75" style="width:31pt;height:32pt;">
            <v:imagedata r:id="rId11" r:href="rId12"/>
          </v:shape>
        </w:pict>
      </w:r>
    </w:p>
    <w:p>
      <w:pPr>
        <w:pStyle w:val="Style41"/>
        <w:framePr w:w="2870" w:h="932" w:hRule="exact" w:wrap="none" w:vAnchor="page" w:hAnchor="page" w:x="4732" w:y="8535"/>
        <w:widowControl w:val="0"/>
        <w:keepNext w:val="0"/>
        <w:keepLines w:val="0"/>
        <w:shd w:val="clear" w:color="auto" w:fill="auto"/>
        <w:bidi w:val="0"/>
        <w:jc w:val="left"/>
        <w:spacing w:before="0" w:after="73" w:line="420" w:lineRule="exact"/>
        <w:ind w:left="0" w:right="0" w:firstLine="0"/>
      </w:pPr>
      <w:bookmarkStart w:id="12" w:name="bookmark12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БДО у</w:t>
      </w:r>
      <w:bookmarkEnd w:id="12"/>
    </w:p>
    <w:p>
      <w:pPr>
        <w:pStyle w:val="Style43"/>
        <w:framePr w:w="2870" w:h="932" w:hRule="exact" w:wrap="none" w:vAnchor="page" w:hAnchor="page" w:x="4732" w:y="853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13" w:name="bookmark13"/>
      <w:r>
        <w:rPr>
          <w:rStyle w:val="CharStyle45"/>
          <w:b/>
          <w:bCs/>
          <w:i/>
          <w:iCs/>
        </w:rPr>
        <w:t>„Детский</w:t>
      </w:r>
      <w:bookmarkEnd w:id="13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15269" w:h="629" w:hRule="exact" w:wrap="none" w:vAnchor="page" w:hAnchor="page" w:x="167" w:y="1693"/>
        <w:widowControl w:val="0"/>
        <w:keepNext w:val="0"/>
        <w:keepLines w:val="0"/>
        <w:shd w:val="clear" w:color="auto" w:fill="auto"/>
        <w:bidi w:val="0"/>
        <w:jc w:val="right"/>
        <w:spacing w:before="0" w:after="5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Пути движения транспортных средств к местам разгрузки/погрузки и рекомендуемых безопасных путей передвижения детей по</w:t>
      </w:r>
    </w:p>
    <w:p>
      <w:pPr>
        <w:pStyle w:val="Style17"/>
        <w:framePr w:w="15269" w:h="629" w:hRule="exact" w:wrap="none" w:vAnchor="page" w:hAnchor="page" w:x="167" w:y="16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9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территории образовательного учреждения</w:t>
      </w:r>
    </w:p>
    <w:p>
      <w:pPr>
        <w:framePr w:wrap="none" w:vAnchor="page" w:hAnchor="page" w:x="167" w:y="6901"/>
        <w:widowControl w:val="0"/>
        <w:rPr>
          <w:sz w:val="2"/>
          <w:szCs w:val="2"/>
        </w:rPr>
      </w:pPr>
      <w:r>
        <w:pict>
          <v:shape id="_x0000_s1030" type="#_x0000_t75" style="width:419pt;height:242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2) + 11,5 pt,Курсив"/>
    <w:basedOn w:val="CharStyle4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6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Основной текст (2)"/>
    <w:basedOn w:val="CharStyle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Заголовок №1_"/>
    <w:basedOn w:val="DefaultParagraphFont"/>
    <w:link w:val="Style9"/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12">
    <w:name w:val="Заголовок №2_"/>
    <w:basedOn w:val="DefaultParagraphFont"/>
    <w:link w:val="Style11"/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14">
    <w:name w:val="Основной текст (3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Заголовок №8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Основной текст (4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Подпись к картинке_"/>
    <w:basedOn w:val="DefaultParagraphFont"/>
    <w:link w:val="Style1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Другое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Заголовок №3_"/>
    <w:basedOn w:val="DefaultParagraphFont"/>
    <w:link w:val="Style23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20"/>
    </w:rPr>
  </w:style>
  <w:style w:type="character" w:customStyle="1" w:styleId="CharStyle25">
    <w:name w:val="Заголовок №3"/>
    <w:basedOn w:val="CharStyle2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27">
    <w:name w:val="Заголовок №5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w w:val="50"/>
      <w:spacing w:val="0"/>
    </w:rPr>
  </w:style>
  <w:style w:type="character" w:customStyle="1" w:styleId="CharStyle29">
    <w:name w:val="Заголовок №6_"/>
    <w:basedOn w:val="DefaultParagraphFont"/>
    <w:link w:val="Style28"/>
    <w:rPr>
      <w:b w:val="0"/>
      <w:bCs w:val="0"/>
      <w:i/>
      <w:iCs/>
      <w:u w:val="none"/>
      <w:strike w:val="0"/>
      <w:smallCaps w:val="0"/>
      <w:sz w:val="32"/>
      <w:szCs w:val="32"/>
      <w:rFonts w:ascii="Gulim" w:eastAsia="Gulim" w:hAnsi="Gulim" w:cs="Gulim"/>
    </w:rPr>
  </w:style>
  <w:style w:type="character" w:customStyle="1" w:styleId="CharStyle30">
    <w:name w:val="Заголовок №6 + Малые прописные,Интервал -1 pt"/>
    <w:basedOn w:val="CharStyle29"/>
    <w:rPr>
      <w:lang w:val="ru-RU" w:eastAsia="ru-RU" w:bidi="ru-RU"/>
      <w:smallCaps/>
      <w:w w:val="100"/>
      <w:spacing w:val="-30"/>
      <w:color w:val="000000"/>
      <w:position w:val="0"/>
    </w:rPr>
  </w:style>
  <w:style w:type="character" w:customStyle="1" w:styleId="CharStyle31">
    <w:name w:val="Заголовок №6 + Малые прописные"/>
    <w:basedOn w:val="CharStyle29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32">
    <w:name w:val="Другое + Courier New,23 pt"/>
    <w:basedOn w:val="CharStyle22"/>
    <w:rPr>
      <w:lang w:val="ru-RU" w:eastAsia="ru-RU" w:bidi="ru-RU"/>
      <w:sz w:val="46"/>
      <w:szCs w:val="46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33">
    <w:name w:val="Другое + 17 pt,Масштаб 200%"/>
    <w:basedOn w:val="CharStyle22"/>
    <w:rPr>
      <w:lang w:val="ru-RU" w:eastAsia="ru-RU" w:bidi="ru-RU"/>
      <w:sz w:val="34"/>
      <w:szCs w:val="34"/>
      <w:w w:val="200"/>
      <w:spacing w:val="0"/>
      <w:color w:val="000000"/>
      <w:position w:val="0"/>
    </w:rPr>
  </w:style>
  <w:style w:type="character" w:customStyle="1" w:styleId="CharStyle34">
    <w:name w:val="Другое + 12 pt"/>
    <w:basedOn w:val="CharStyle2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Основной текст (5)_"/>
    <w:basedOn w:val="DefaultParagraphFont"/>
    <w:link w:val="Style3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-10"/>
    </w:rPr>
  </w:style>
  <w:style w:type="character" w:customStyle="1" w:styleId="CharStyle37">
    <w:name w:val="Основной текст (5) + Малые прописные"/>
    <w:basedOn w:val="CharStyle36"/>
    <w:rPr>
      <w:smallCaps/>
      <w:w w:val="100"/>
      <w:color w:val="000000"/>
      <w:position w:val="0"/>
    </w:rPr>
  </w:style>
  <w:style w:type="character" w:customStyle="1" w:styleId="CharStyle39">
    <w:name w:val="Основной текст (6)_"/>
    <w:basedOn w:val="DefaultParagraphFont"/>
    <w:link w:val="Style38"/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0">
    <w:name w:val="Основной текст (6) + Малые прописные"/>
    <w:basedOn w:val="CharStyle39"/>
    <w:rPr>
      <w:smallCaps/>
      <w:w w:val="100"/>
      <w:spacing w:val="0"/>
      <w:color w:val="000000"/>
      <w:position w:val="0"/>
    </w:rPr>
  </w:style>
  <w:style w:type="character" w:customStyle="1" w:styleId="CharStyle42">
    <w:name w:val="Заголовок №4_"/>
    <w:basedOn w:val="DefaultParagraphFont"/>
    <w:link w:val="Style41"/>
    <w:rPr>
      <w:b w:val="0"/>
      <w:bCs w:val="0"/>
      <w:i/>
      <w:iCs/>
      <w:u w:val="none"/>
      <w:strike w:val="0"/>
      <w:smallCaps w:val="0"/>
      <w:sz w:val="42"/>
      <w:szCs w:val="42"/>
      <w:rFonts w:ascii="Calibri" w:eastAsia="Calibri" w:hAnsi="Calibri" w:cs="Calibri"/>
    </w:rPr>
  </w:style>
  <w:style w:type="character" w:customStyle="1" w:styleId="CharStyle44">
    <w:name w:val="Заголовок №7_"/>
    <w:basedOn w:val="DefaultParagraphFont"/>
    <w:link w:val="Style43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50"/>
    </w:rPr>
  </w:style>
  <w:style w:type="character" w:customStyle="1" w:styleId="CharStyle45">
    <w:name w:val="Заголовок №7 + Малые прописные"/>
    <w:basedOn w:val="CharStyle44"/>
    <w:rPr>
      <w:lang w:val="ru-RU" w:eastAsia="ru-RU" w:bidi="ru-RU"/>
      <w:smallCaps/>
      <w:w w:val="10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jc w:val="center"/>
      <w:outlineLvl w:val="0"/>
      <w:spacing w:before="720" w:after="480"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jc w:val="center"/>
      <w:outlineLvl w:val="1"/>
      <w:spacing w:before="480" w:line="691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jc w:val="center"/>
      <w:spacing w:after="4740" w:line="3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Заголовок №8"/>
    <w:basedOn w:val="Normal"/>
    <w:link w:val="CharStyle16"/>
    <w:pPr>
      <w:widowControl w:val="0"/>
      <w:shd w:val="clear" w:color="auto" w:fill="FFFFFF"/>
      <w:jc w:val="center"/>
      <w:outlineLvl w:val="7"/>
      <w:spacing w:after="240" w:line="0" w:lineRule="exact"/>
      <w:ind w:hanging="21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FFFFFF"/>
      <w:spacing w:line="317" w:lineRule="exact"/>
      <w:ind w:hanging="214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Подпись к картинке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Другое"/>
    <w:basedOn w:val="Normal"/>
    <w:link w:val="CharStyle22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3">
    <w:name w:val="Заголовок №3"/>
    <w:basedOn w:val="Normal"/>
    <w:link w:val="CharStyle24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20"/>
    </w:rPr>
  </w:style>
  <w:style w:type="paragraph" w:customStyle="1" w:styleId="Style26">
    <w:name w:val="Заголовок №5"/>
    <w:basedOn w:val="Normal"/>
    <w:link w:val="CharStyle27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w w:val="50"/>
      <w:spacing w:val="0"/>
    </w:rPr>
  </w:style>
  <w:style w:type="paragraph" w:customStyle="1" w:styleId="Style28">
    <w:name w:val="Заголовок №6"/>
    <w:basedOn w:val="Normal"/>
    <w:link w:val="CharStyle29"/>
    <w:pPr>
      <w:widowControl w:val="0"/>
      <w:shd w:val="clear" w:color="auto" w:fill="FFFFFF"/>
      <w:outlineLvl w:val="5"/>
      <w:spacing w:line="0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Gulim" w:eastAsia="Gulim" w:hAnsi="Gulim" w:cs="Gulim"/>
    </w:rPr>
  </w:style>
  <w:style w:type="paragraph" w:customStyle="1" w:styleId="Style35">
    <w:name w:val="Основной текст (5)"/>
    <w:basedOn w:val="Normal"/>
    <w:link w:val="CharStyle36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-10"/>
    </w:rPr>
  </w:style>
  <w:style w:type="paragraph" w:customStyle="1" w:styleId="Style38">
    <w:name w:val="Основной текст (6)"/>
    <w:basedOn w:val="Normal"/>
    <w:link w:val="CharStyle39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1">
    <w:name w:val="Заголовок №4"/>
    <w:basedOn w:val="Normal"/>
    <w:link w:val="CharStyle42"/>
    <w:pPr>
      <w:widowControl w:val="0"/>
      <w:shd w:val="clear" w:color="auto" w:fill="FFFFFF"/>
      <w:outlineLvl w:val="3"/>
      <w:spacing w:after="120" w:line="0" w:lineRule="exact"/>
    </w:pPr>
    <w:rPr>
      <w:b w:val="0"/>
      <w:bCs w:val="0"/>
      <w:i/>
      <w:iCs/>
      <w:u w:val="none"/>
      <w:strike w:val="0"/>
      <w:smallCaps w:val="0"/>
      <w:sz w:val="42"/>
      <w:szCs w:val="42"/>
      <w:rFonts w:ascii="Calibri" w:eastAsia="Calibri" w:hAnsi="Calibri" w:cs="Calibri"/>
    </w:rPr>
  </w:style>
  <w:style w:type="paragraph" w:customStyle="1" w:styleId="Style43">
    <w:name w:val="Заголовок №7"/>
    <w:basedOn w:val="Normal"/>
    <w:link w:val="CharStyle44"/>
    <w:pPr>
      <w:widowControl w:val="0"/>
      <w:shd w:val="clear" w:color="auto" w:fill="FFFFFF"/>
      <w:outlineLvl w:val="6"/>
      <w:spacing w:before="120" w:line="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5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